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1F931" w14:textId="77777777" w:rsidR="00A80833" w:rsidRDefault="00A80833" w:rsidP="00A80833">
      <w:pPr>
        <w:contextualSpacing/>
        <w:rPr>
          <w:rFonts w:cs="Times New Roman"/>
          <w:sz w:val="24"/>
          <w:szCs w:val="24"/>
        </w:rPr>
      </w:pPr>
      <w:bookmarkStart w:id="0" w:name="_GoBack"/>
      <w:bookmarkEnd w:id="0"/>
    </w:p>
    <w:p w14:paraId="2E41BBB2" w14:textId="77777777" w:rsidR="00F12EE5" w:rsidRDefault="001E0062" w:rsidP="00F12EE5">
      <w:pPr>
        <w:contextualSpacing/>
        <w:jc w:val="center"/>
        <w:rPr>
          <w:rFonts w:cs="Times New Roman"/>
          <w:sz w:val="24"/>
          <w:szCs w:val="24"/>
        </w:rPr>
      </w:pPr>
      <w:r>
        <w:rPr>
          <w:rFonts w:cs="Times New Roman"/>
          <w:sz w:val="24"/>
          <w:szCs w:val="24"/>
        </w:rPr>
        <w:t xml:space="preserve">Message 1: </w:t>
      </w:r>
    </w:p>
    <w:p w14:paraId="2ACA6EE9" w14:textId="77777777" w:rsidR="001E0062" w:rsidRDefault="001E0062" w:rsidP="00F12EE5">
      <w:pPr>
        <w:contextualSpacing/>
        <w:jc w:val="center"/>
        <w:rPr>
          <w:rFonts w:cs="Times New Roman"/>
          <w:sz w:val="24"/>
          <w:szCs w:val="24"/>
        </w:rPr>
      </w:pPr>
      <w:r>
        <w:rPr>
          <w:rFonts w:cs="Times New Roman"/>
          <w:sz w:val="24"/>
          <w:szCs w:val="24"/>
        </w:rPr>
        <w:t>Writing Good News and Bad News Messages</w:t>
      </w:r>
    </w:p>
    <w:p w14:paraId="330DB2EB" w14:textId="77777777" w:rsidR="00F12EE5" w:rsidRPr="00F12EE5" w:rsidRDefault="00F12EE5" w:rsidP="00F12EE5">
      <w:pPr>
        <w:contextualSpacing/>
        <w:jc w:val="center"/>
        <w:rPr>
          <w:rFonts w:cs="Times New Roman"/>
          <w:sz w:val="24"/>
          <w:szCs w:val="24"/>
        </w:rPr>
      </w:pPr>
    </w:p>
    <w:p w14:paraId="2F95A5C8" w14:textId="77777777" w:rsidR="00A80833" w:rsidRPr="00F12EE5" w:rsidRDefault="001E0062" w:rsidP="00A80833">
      <w:pPr>
        <w:spacing w:after="0" w:line="240" w:lineRule="auto"/>
        <w:rPr>
          <w:rFonts w:eastAsia="Calibri" w:cs="Times New Roman"/>
          <w:color w:val="000000"/>
          <w:sz w:val="24"/>
          <w:szCs w:val="24"/>
        </w:rPr>
      </w:pPr>
      <w:r>
        <w:rPr>
          <w:rFonts w:eastAsia="Calibri" w:cs="Times New Roman"/>
          <w:color w:val="000000"/>
          <w:sz w:val="24"/>
          <w:szCs w:val="24"/>
        </w:rPr>
        <w:t>F</w:t>
      </w:r>
      <w:r w:rsidR="00A80833" w:rsidRPr="00F12EE5">
        <w:rPr>
          <w:rFonts w:eastAsia="Calibri" w:cs="Times New Roman"/>
          <w:color w:val="000000"/>
          <w:sz w:val="24"/>
          <w:szCs w:val="24"/>
        </w:rPr>
        <w:t xml:space="preserve">or this assignment, you will be </w:t>
      </w:r>
      <w:r>
        <w:rPr>
          <w:rFonts w:eastAsia="Calibri" w:cs="Times New Roman"/>
          <w:color w:val="000000"/>
          <w:sz w:val="24"/>
          <w:szCs w:val="24"/>
        </w:rPr>
        <w:t>revising a message (see the last</w:t>
      </w:r>
      <w:r w:rsidR="00F12EE5">
        <w:rPr>
          <w:rFonts w:eastAsia="Calibri" w:cs="Times New Roman"/>
          <w:color w:val="000000"/>
          <w:sz w:val="24"/>
          <w:szCs w:val="24"/>
        </w:rPr>
        <w:t xml:space="preserve"> page)</w:t>
      </w:r>
      <w:r w:rsidR="00A80833" w:rsidRPr="00F12EE5">
        <w:rPr>
          <w:rFonts w:eastAsia="Calibri" w:cs="Times New Roman"/>
          <w:color w:val="000000"/>
          <w:sz w:val="24"/>
          <w:szCs w:val="24"/>
        </w:rPr>
        <w:t xml:space="preserve"> that is not done well. As you will see when you read the message, the tone is negative, reducing the likelihood of getting what the writer wants. </w:t>
      </w:r>
      <w:r w:rsidR="00A80833" w:rsidRPr="00F12EE5">
        <w:rPr>
          <w:rFonts w:eastAsia="Calibri" w:cs="Times New Roman"/>
          <w:color w:val="000000"/>
          <w:sz w:val="24"/>
          <w:szCs w:val="24"/>
        </w:rPr>
        <w:br/>
      </w:r>
    </w:p>
    <w:p w14:paraId="1B05BD47" w14:textId="77777777" w:rsidR="00A80833" w:rsidRPr="00F12EE5" w:rsidRDefault="00A80833" w:rsidP="00A80833">
      <w:pPr>
        <w:spacing w:after="0" w:line="240" w:lineRule="auto"/>
        <w:rPr>
          <w:rFonts w:eastAsia="Calibri" w:cs="Times New Roman"/>
          <w:color w:val="000000"/>
          <w:sz w:val="24"/>
          <w:szCs w:val="24"/>
        </w:rPr>
      </w:pPr>
      <w:r w:rsidRPr="00F12EE5">
        <w:rPr>
          <w:rFonts w:eastAsia="Calibri" w:cs="Times New Roman"/>
          <w:color w:val="000000"/>
          <w:sz w:val="24"/>
          <w:szCs w:val="24"/>
        </w:rPr>
        <w:t xml:space="preserve">Your job is to make this message more effective; in other words, when a reader is finished with *your* version, he or she will be willing (and maybe even happy!) to comply with your </w:t>
      </w:r>
      <w:r w:rsidR="00295D62" w:rsidRPr="00F12EE5">
        <w:rPr>
          <w:rFonts w:eastAsia="Calibri" w:cs="Times New Roman"/>
          <w:color w:val="000000"/>
          <w:sz w:val="24"/>
          <w:szCs w:val="24"/>
        </w:rPr>
        <w:t>main idea</w:t>
      </w:r>
      <w:r w:rsidRPr="00F12EE5">
        <w:rPr>
          <w:rFonts w:eastAsia="Calibri" w:cs="Times New Roman"/>
          <w:color w:val="000000"/>
          <w:sz w:val="24"/>
          <w:szCs w:val="24"/>
        </w:rPr>
        <w:t xml:space="preserve">. To achieve this goal, you will need to follow the principles you have studied so far in this class. Among these are the </w:t>
      </w:r>
      <w:r w:rsidR="00F12EE5" w:rsidRPr="00F12EE5">
        <w:rPr>
          <w:rFonts w:eastAsia="Calibri" w:cs="Times New Roman"/>
          <w:color w:val="000000"/>
          <w:sz w:val="24"/>
          <w:szCs w:val="24"/>
        </w:rPr>
        <w:t>deductive</w:t>
      </w:r>
      <w:r w:rsidRPr="00F12EE5">
        <w:rPr>
          <w:rFonts w:eastAsia="Calibri" w:cs="Times New Roman"/>
          <w:color w:val="000000"/>
          <w:sz w:val="24"/>
          <w:szCs w:val="24"/>
        </w:rPr>
        <w:t xml:space="preserve"> (routine or</w:t>
      </w:r>
      <w:r w:rsidR="00F12EE5" w:rsidRPr="00F12EE5">
        <w:rPr>
          <w:rFonts w:eastAsia="Calibri" w:cs="Times New Roman"/>
          <w:color w:val="000000"/>
          <w:sz w:val="24"/>
          <w:szCs w:val="24"/>
        </w:rPr>
        <w:t xml:space="preserve"> good news) strategy</w:t>
      </w:r>
      <w:r w:rsidRPr="00F12EE5">
        <w:rPr>
          <w:rFonts w:eastAsia="Calibri" w:cs="Times New Roman"/>
          <w:color w:val="000000"/>
          <w:sz w:val="24"/>
          <w:szCs w:val="24"/>
        </w:rPr>
        <w:t xml:space="preserve">, the </w:t>
      </w:r>
      <w:r w:rsidR="00F12EE5" w:rsidRPr="00F12EE5">
        <w:rPr>
          <w:rFonts w:eastAsia="Calibri" w:cs="Times New Roman"/>
          <w:color w:val="000000"/>
          <w:sz w:val="24"/>
          <w:szCs w:val="24"/>
        </w:rPr>
        <w:t xml:space="preserve">inductive </w:t>
      </w:r>
      <w:r w:rsidRPr="00F12EE5">
        <w:rPr>
          <w:rFonts w:eastAsia="Calibri" w:cs="Times New Roman"/>
          <w:color w:val="000000"/>
          <w:sz w:val="24"/>
          <w:szCs w:val="24"/>
        </w:rPr>
        <w:t>(negative o</w:t>
      </w:r>
      <w:r w:rsidR="00F12EE5" w:rsidRPr="00F12EE5">
        <w:rPr>
          <w:rFonts w:eastAsia="Calibri" w:cs="Times New Roman"/>
          <w:color w:val="000000"/>
          <w:sz w:val="24"/>
          <w:szCs w:val="24"/>
        </w:rPr>
        <w:t>r bad news) strategy</w:t>
      </w:r>
      <w:r w:rsidRPr="00F12EE5">
        <w:rPr>
          <w:rFonts w:eastAsia="Calibri" w:cs="Times New Roman"/>
          <w:color w:val="000000"/>
          <w:sz w:val="24"/>
          <w:szCs w:val="24"/>
        </w:rPr>
        <w:t>,</w:t>
      </w:r>
      <w:r w:rsidR="00F12EE5" w:rsidRPr="00F12EE5">
        <w:rPr>
          <w:rFonts w:eastAsia="Calibri" w:cs="Times New Roman"/>
          <w:color w:val="000000"/>
          <w:sz w:val="24"/>
          <w:szCs w:val="24"/>
        </w:rPr>
        <w:t xml:space="preserve"> the "you" perspective, audience benefits, positive language</w:t>
      </w:r>
      <w:r w:rsidRPr="00F12EE5">
        <w:rPr>
          <w:rFonts w:eastAsia="Calibri" w:cs="Times New Roman"/>
          <w:color w:val="000000"/>
          <w:sz w:val="24"/>
          <w:szCs w:val="24"/>
        </w:rPr>
        <w:t>, and clear</w:t>
      </w:r>
      <w:r w:rsidR="00F12EE5" w:rsidRPr="00F12EE5">
        <w:rPr>
          <w:rFonts w:eastAsia="Calibri" w:cs="Times New Roman"/>
          <w:color w:val="000000"/>
          <w:sz w:val="24"/>
          <w:szCs w:val="24"/>
        </w:rPr>
        <w:t xml:space="preserve"> and concise wording</w:t>
      </w:r>
      <w:r w:rsidRPr="00F12EE5">
        <w:rPr>
          <w:rFonts w:eastAsia="Calibri" w:cs="Times New Roman"/>
          <w:color w:val="000000"/>
          <w:sz w:val="24"/>
          <w:szCs w:val="24"/>
        </w:rPr>
        <w:t>. </w:t>
      </w:r>
    </w:p>
    <w:p w14:paraId="463B1B8B" w14:textId="77777777" w:rsidR="00A80833" w:rsidRPr="00F12EE5" w:rsidRDefault="00A80833" w:rsidP="00A80833">
      <w:pPr>
        <w:spacing w:after="0" w:line="240" w:lineRule="auto"/>
        <w:rPr>
          <w:rFonts w:eastAsia="Calibri" w:cs="Times New Roman"/>
          <w:color w:val="000000"/>
          <w:sz w:val="24"/>
          <w:szCs w:val="24"/>
        </w:rPr>
      </w:pPr>
    </w:p>
    <w:p w14:paraId="649C79A9" w14:textId="77777777" w:rsidR="00A80833" w:rsidRDefault="00A80833" w:rsidP="00A80833">
      <w:pPr>
        <w:spacing w:after="0" w:line="240" w:lineRule="auto"/>
        <w:rPr>
          <w:rFonts w:eastAsia="Calibri" w:cs="Times New Roman"/>
          <w:b/>
          <w:bCs/>
          <w:color w:val="000000"/>
          <w:sz w:val="24"/>
          <w:szCs w:val="24"/>
        </w:rPr>
      </w:pPr>
      <w:r w:rsidRPr="00F12EE5">
        <w:rPr>
          <w:rFonts w:eastAsia="Calibri" w:cs="Times New Roman"/>
          <w:color w:val="000000"/>
          <w:sz w:val="24"/>
          <w:szCs w:val="24"/>
        </w:rPr>
        <w:t>Some grammatical errors and awkward se</w:t>
      </w:r>
      <w:r w:rsidR="001E0062">
        <w:rPr>
          <w:rFonts w:eastAsia="Calibri" w:cs="Times New Roman"/>
          <w:color w:val="000000"/>
          <w:sz w:val="24"/>
          <w:szCs w:val="24"/>
        </w:rPr>
        <w:t>ntences also need correction. </w:t>
      </w:r>
      <w:r w:rsidR="001E0062">
        <w:rPr>
          <w:rFonts w:eastAsia="Calibri" w:cs="Times New Roman"/>
          <w:color w:val="000000"/>
          <w:sz w:val="24"/>
          <w:szCs w:val="24"/>
        </w:rPr>
        <w:br/>
      </w:r>
      <w:r w:rsidRPr="00F12EE5">
        <w:rPr>
          <w:rFonts w:eastAsia="Calibri" w:cs="Times New Roman"/>
          <w:color w:val="000000"/>
          <w:sz w:val="24"/>
          <w:szCs w:val="24"/>
        </w:rPr>
        <w:br/>
      </w:r>
      <w:r w:rsidRPr="00F12EE5">
        <w:rPr>
          <w:rFonts w:eastAsia="Calibri" w:cs="Times New Roman"/>
          <w:b/>
          <w:bCs/>
          <w:color w:val="000000"/>
          <w:sz w:val="24"/>
          <w:szCs w:val="24"/>
        </w:rPr>
        <w:t>Here's what you need to do:</w:t>
      </w:r>
    </w:p>
    <w:p w14:paraId="61F44440" w14:textId="77777777" w:rsidR="001E0062" w:rsidRPr="00F12EE5" w:rsidRDefault="001E0062" w:rsidP="00A80833">
      <w:pPr>
        <w:spacing w:after="0" w:line="240" w:lineRule="auto"/>
        <w:rPr>
          <w:rFonts w:eastAsia="Calibri" w:cs="Times New Roman"/>
          <w:b/>
          <w:bCs/>
          <w:color w:val="000000"/>
          <w:sz w:val="24"/>
          <w:szCs w:val="24"/>
        </w:rPr>
      </w:pPr>
    </w:p>
    <w:p w14:paraId="72EB2EC1" w14:textId="77777777" w:rsidR="00A80833" w:rsidRDefault="001E0062" w:rsidP="00A80833">
      <w:pPr>
        <w:spacing w:after="0" w:line="240" w:lineRule="auto"/>
        <w:rPr>
          <w:rFonts w:eastAsia="Calibri" w:cs="Times New Roman"/>
          <w:b/>
          <w:bCs/>
          <w:color w:val="000000"/>
          <w:sz w:val="24"/>
          <w:szCs w:val="24"/>
        </w:rPr>
      </w:pPr>
      <w:r>
        <w:rPr>
          <w:rFonts w:eastAsia="Calibri" w:cs="Times New Roman"/>
          <w:b/>
          <w:bCs/>
          <w:color w:val="000000"/>
          <w:sz w:val="24"/>
          <w:szCs w:val="24"/>
        </w:rPr>
        <w:t>Part 1: The Messages (75 each for a total of 150 pts.)</w:t>
      </w:r>
    </w:p>
    <w:p w14:paraId="436D8458" w14:textId="77777777" w:rsidR="001E0062" w:rsidRPr="00F12EE5" w:rsidRDefault="001E0062" w:rsidP="00A80833">
      <w:pPr>
        <w:spacing w:after="0" w:line="240" w:lineRule="auto"/>
        <w:rPr>
          <w:rFonts w:eastAsia="Calibri" w:cs="Times New Roman"/>
          <w:b/>
          <w:bCs/>
          <w:color w:val="000000"/>
          <w:sz w:val="24"/>
          <w:szCs w:val="24"/>
        </w:rPr>
      </w:pPr>
    </w:p>
    <w:p w14:paraId="5B7B02E7" w14:textId="77777777" w:rsidR="00A80833" w:rsidRPr="00F12EE5" w:rsidRDefault="00A80833" w:rsidP="00A80833">
      <w:pPr>
        <w:spacing w:after="0" w:line="240" w:lineRule="auto"/>
        <w:rPr>
          <w:rFonts w:eastAsia="Calibri" w:cs="Times New Roman"/>
          <w:color w:val="000000"/>
          <w:sz w:val="24"/>
          <w:szCs w:val="24"/>
        </w:rPr>
      </w:pPr>
      <w:r w:rsidRPr="00F12EE5">
        <w:rPr>
          <w:rFonts w:eastAsia="Calibri" w:cs="Times New Roman"/>
          <w:bCs/>
          <w:color w:val="000000"/>
          <w:sz w:val="24"/>
          <w:szCs w:val="24"/>
        </w:rPr>
        <w:t xml:space="preserve">You will be revising this message </w:t>
      </w:r>
      <w:r w:rsidRPr="00F12EE5">
        <w:rPr>
          <w:rFonts w:eastAsia="Calibri" w:cs="Times New Roman"/>
          <w:b/>
          <w:bCs/>
          <w:color w:val="000000"/>
          <w:sz w:val="24"/>
          <w:szCs w:val="24"/>
        </w:rPr>
        <w:t>twice</w:t>
      </w:r>
      <w:r w:rsidR="00F12EE5" w:rsidRPr="00F12EE5">
        <w:rPr>
          <w:rFonts w:eastAsia="Calibri" w:cs="Times New Roman"/>
          <w:color w:val="000000"/>
          <w:sz w:val="24"/>
          <w:szCs w:val="24"/>
        </w:rPr>
        <w:t>. In the first version, you will use the deductive</w:t>
      </w:r>
      <w:r w:rsidR="001E0062">
        <w:rPr>
          <w:rFonts w:eastAsia="Calibri" w:cs="Times New Roman"/>
          <w:color w:val="000000"/>
          <w:sz w:val="24"/>
          <w:szCs w:val="24"/>
        </w:rPr>
        <w:t xml:space="preserve"> strategy, appropriate for good news messages (revisit the lectures to remember what constitutes “good news”)</w:t>
      </w:r>
      <w:r w:rsidR="00F12EE5" w:rsidRPr="00F12EE5">
        <w:rPr>
          <w:rFonts w:eastAsia="Calibri" w:cs="Times New Roman"/>
          <w:color w:val="000000"/>
          <w:sz w:val="24"/>
          <w:szCs w:val="24"/>
        </w:rPr>
        <w:t xml:space="preserve">. In the second version, you will use the inductive (bad news) </w:t>
      </w:r>
      <w:r w:rsidRPr="00F12EE5">
        <w:rPr>
          <w:rFonts w:eastAsia="Calibri" w:cs="Times New Roman"/>
          <w:color w:val="000000"/>
          <w:sz w:val="24"/>
          <w:szCs w:val="24"/>
        </w:rPr>
        <w:t xml:space="preserve">strategy.  In other words, </w:t>
      </w:r>
      <w:r w:rsidRPr="00F12EE5">
        <w:rPr>
          <w:rFonts w:eastAsia="Calibri" w:cs="Times New Roman"/>
          <w:b/>
          <w:color w:val="000000"/>
          <w:sz w:val="24"/>
          <w:szCs w:val="24"/>
        </w:rPr>
        <w:t>you will be submitting two message</w:t>
      </w:r>
      <w:r w:rsidR="00A84713">
        <w:rPr>
          <w:rFonts w:eastAsia="Calibri" w:cs="Times New Roman"/>
          <w:b/>
          <w:color w:val="000000"/>
          <w:sz w:val="24"/>
          <w:szCs w:val="24"/>
        </w:rPr>
        <w:t>s</w:t>
      </w:r>
      <w:r w:rsidRPr="00F12EE5">
        <w:rPr>
          <w:rFonts w:eastAsia="Calibri" w:cs="Times New Roman"/>
          <w:b/>
          <w:color w:val="000000"/>
          <w:sz w:val="24"/>
          <w:szCs w:val="24"/>
        </w:rPr>
        <w:t xml:space="preserve"> for evaluation</w:t>
      </w:r>
      <w:r w:rsidR="001E0062">
        <w:rPr>
          <w:rFonts w:eastAsia="Calibri" w:cs="Times New Roman"/>
          <w:color w:val="000000"/>
          <w:sz w:val="24"/>
          <w:szCs w:val="24"/>
        </w:rPr>
        <w:t>.  Each message is worth 75 points for a total of 150</w:t>
      </w:r>
      <w:r w:rsidRPr="00F12EE5">
        <w:rPr>
          <w:rFonts w:eastAsia="Calibri" w:cs="Times New Roman"/>
          <w:color w:val="000000"/>
          <w:sz w:val="24"/>
          <w:szCs w:val="24"/>
        </w:rPr>
        <w:t xml:space="preserve"> points for this assignment. </w:t>
      </w:r>
    </w:p>
    <w:p w14:paraId="192B3714" w14:textId="77777777" w:rsidR="00F12EE5" w:rsidRPr="00F12EE5" w:rsidRDefault="00A80833" w:rsidP="00295D62">
      <w:pPr>
        <w:numPr>
          <w:ilvl w:val="0"/>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 xml:space="preserve">Use the </w:t>
      </w:r>
      <w:r w:rsidR="00F12EE5" w:rsidRPr="00F12EE5">
        <w:rPr>
          <w:rFonts w:eastAsia="Calibri" w:cs="Times New Roman"/>
          <w:color w:val="000000"/>
          <w:sz w:val="24"/>
          <w:szCs w:val="24"/>
        </w:rPr>
        <w:t>deductive</w:t>
      </w:r>
      <w:r w:rsidRPr="00F12EE5">
        <w:rPr>
          <w:rFonts w:eastAsia="Calibri" w:cs="Times New Roman"/>
          <w:color w:val="000000"/>
          <w:sz w:val="24"/>
          <w:szCs w:val="24"/>
        </w:rPr>
        <w:t xml:space="preserve"> strategy</w:t>
      </w:r>
      <w:r w:rsidR="00295D62" w:rsidRPr="00F12EE5">
        <w:rPr>
          <w:rFonts w:eastAsia="Calibri" w:cs="Times New Roman"/>
          <w:color w:val="000000"/>
          <w:sz w:val="24"/>
          <w:szCs w:val="24"/>
        </w:rPr>
        <w:t xml:space="preserve"> on your first revision.  A</w:t>
      </w:r>
      <w:r w:rsidRPr="00F12EE5">
        <w:rPr>
          <w:rFonts w:eastAsia="Calibri" w:cs="Times New Roman"/>
          <w:color w:val="000000"/>
          <w:sz w:val="24"/>
          <w:szCs w:val="24"/>
        </w:rPr>
        <w:t xml:space="preserve">ssume that your audience will be receptive to the idea of a </w:t>
      </w:r>
      <w:r w:rsidR="00295D62" w:rsidRPr="00F12EE5">
        <w:rPr>
          <w:rFonts w:eastAsia="Calibri" w:cs="Times New Roman"/>
          <w:color w:val="000000"/>
          <w:sz w:val="24"/>
          <w:szCs w:val="24"/>
        </w:rPr>
        <w:t>time clock system</w:t>
      </w:r>
      <w:r w:rsidRPr="00F12EE5">
        <w:rPr>
          <w:rFonts w:eastAsia="Calibri" w:cs="Times New Roman"/>
          <w:color w:val="000000"/>
          <w:sz w:val="24"/>
          <w:szCs w:val="24"/>
        </w:rPr>
        <w:t>.</w:t>
      </w:r>
      <w:r w:rsidR="00295D62" w:rsidRPr="00F12EE5">
        <w:rPr>
          <w:rFonts w:eastAsia="Calibri" w:cs="Times New Roman"/>
          <w:color w:val="000000"/>
          <w:sz w:val="24"/>
          <w:szCs w:val="24"/>
        </w:rPr>
        <w:t xml:space="preserve">  </w:t>
      </w:r>
      <w:r w:rsidR="001E0062">
        <w:rPr>
          <w:rFonts w:eastAsia="Calibri" w:cs="Times New Roman"/>
          <w:color w:val="000000"/>
          <w:sz w:val="24"/>
          <w:szCs w:val="24"/>
        </w:rPr>
        <w:t>Label this version as “Message 1</w:t>
      </w:r>
      <w:r w:rsidR="00F12EE5" w:rsidRPr="00F12EE5">
        <w:rPr>
          <w:rFonts w:eastAsia="Calibri" w:cs="Times New Roman"/>
          <w:color w:val="000000"/>
          <w:sz w:val="24"/>
          <w:szCs w:val="24"/>
        </w:rPr>
        <w:t>a.”</w:t>
      </w:r>
      <w:r w:rsidR="001E0062">
        <w:rPr>
          <w:rFonts w:eastAsia="Calibri" w:cs="Times New Roman"/>
          <w:color w:val="000000"/>
          <w:sz w:val="24"/>
          <w:szCs w:val="24"/>
        </w:rPr>
        <w:t xml:space="preserve"> See the lectures for Unit 2</w:t>
      </w:r>
      <w:r w:rsidR="00F12EE5">
        <w:rPr>
          <w:rFonts w:eastAsia="Calibri" w:cs="Times New Roman"/>
          <w:color w:val="000000"/>
          <w:sz w:val="24"/>
          <w:szCs w:val="24"/>
        </w:rPr>
        <w:t xml:space="preserve"> for more information on this strategy.</w:t>
      </w:r>
    </w:p>
    <w:p w14:paraId="29ECC7F8" w14:textId="77777777" w:rsidR="00F12EE5" w:rsidRPr="00F12EE5" w:rsidRDefault="00295D62" w:rsidP="00295D62">
      <w:pPr>
        <w:numPr>
          <w:ilvl w:val="0"/>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 xml:space="preserve">Use the </w:t>
      </w:r>
      <w:r w:rsidR="00F12EE5" w:rsidRPr="00F12EE5">
        <w:rPr>
          <w:rFonts w:eastAsia="Calibri" w:cs="Times New Roman"/>
          <w:color w:val="000000"/>
          <w:sz w:val="24"/>
          <w:szCs w:val="24"/>
        </w:rPr>
        <w:t>inductive</w:t>
      </w:r>
      <w:r w:rsidRPr="00F12EE5">
        <w:rPr>
          <w:rFonts w:eastAsia="Calibri" w:cs="Times New Roman"/>
          <w:color w:val="000000"/>
          <w:sz w:val="24"/>
          <w:szCs w:val="24"/>
        </w:rPr>
        <w:t xml:space="preserve"> strategy on your second revision.  Assume that your audience will be hostile to the idea of a time clock system.  </w:t>
      </w:r>
      <w:r w:rsidR="00112FB3">
        <w:rPr>
          <w:rFonts w:eastAsia="Calibri" w:cs="Times New Roman"/>
          <w:color w:val="000000"/>
          <w:sz w:val="24"/>
          <w:szCs w:val="24"/>
        </w:rPr>
        <w:t xml:space="preserve">Follow the “Hamburger Model” described in the lecture videos. </w:t>
      </w:r>
      <w:r w:rsidR="001E0062">
        <w:rPr>
          <w:rFonts w:eastAsia="Calibri" w:cs="Times New Roman"/>
          <w:color w:val="000000"/>
          <w:sz w:val="24"/>
          <w:szCs w:val="24"/>
        </w:rPr>
        <w:t>Label this version as “Message 1</w:t>
      </w:r>
      <w:r w:rsidR="00F12EE5" w:rsidRPr="00F12EE5">
        <w:rPr>
          <w:rFonts w:eastAsia="Calibri" w:cs="Times New Roman"/>
          <w:color w:val="000000"/>
          <w:sz w:val="24"/>
          <w:szCs w:val="24"/>
        </w:rPr>
        <w:t xml:space="preserve">b.” </w:t>
      </w:r>
      <w:r w:rsidR="001E0062">
        <w:rPr>
          <w:rFonts w:eastAsia="Calibri" w:cs="Times New Roman"/>
          <w:color w:val="000000"/>
          <w:sz w:val="24"/>
          <w:szCs w:val="24"/>
        </w:rPr>
        <w:t>See the lecture videos in Unit 2</w:t>
      </w:r>
      <w:r w:rsidR="00F12EE5">
        <w:rPr>
          <w:rFonts w:eastAsia="Calibri" w:cs="Times New Roman"/>
          <w:color w:val="000000"/>
          <w:sz w:val="24"/>
          <w:szCs w:val="24"/>
        </w:rPr>
        <w:t xml:space="preserve"> for details on this strategy. </w:t>
      </w:r>
    </w:p>
    <w:p w14:paraId="7BC0366E" w14:textId="77777777" w:rsidR="00295D62" w:rsidRPr="00F12EE5" w:rsidRDefault="00295D62" w:rsidP="00F12EE5">
      <w:pPr>
        <w:numPr>
          <w:ilvl w:val="0"/>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For both revisions, follow these guidelines:</w:t>
      </w:r>
    </w:p>
    <w:p w14:paraId="17F502CA" w14:textId="77777777" w:rsidR="00A80833" w:rsidRPr="00F12EE5" w:rsidRDefault="00F12EE5" w:rsidP="00295D62">
      <w:pPr>
        <w:numPr>
          <w:ilvl w:val="1"/>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 xml:space="preserve">Use </w:t>
      </w:r>
      <w:r w:rsidR="00A80833" w:rsidRPr="00F12EE5">
        <w:rPr>
          <w:rFonts w:eastAsia="Calibri" w:cs="Times New Roman"/>
          <w:color w:val="000000"/>
          <w:sz w:val="24"/>
          <w:szCs w:val="24"/>
        </w:rPr>
        <w:t>memo format.</w:t>
      </w:r>
    </w:p>
    <w:p w14:paraId="2D78B75B" w14:textId="77777777" w:rsidR="00A80833" w:rsidRPr="00F12EE5" w:rsidRDefault="00A80833" w:rsidP="00295D62">
      <w:pPr>
        <w:numPr>
          <w:ilvl w:val="1"/>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Re-write the message so that it reflects the "you" perspective.</w:t>
      </w:r>
    </w:p>
    <w:p w14:paraId="0B1EEBD6" w14:textId="77777777" w:rsidR="00F12EE5" w:rsidRPr="00F12EE5" w:rsidRDefault="00F12EE5" w:rsidP="00295D62">
      <w:pPr>
        <w:numPr>
          <w:ilvl w:val="1"/>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 xml:space="preserve">Keep the </w:t>
      </w:r>
      <w:r w:rsidRPr="00F12EE5">
        <w:rPr>
          <w:rFonts w:eastAsia="Calibri" w:cs="Times New Roman"/>
          <w:b/>
          <w:color w:val="000000"/>
          <w:sz w:val="24"/>
          <w:szCs w:val="24"/>
        </w:rPr>
        <w:t>main idea</w:t>
      </w:r>
      <w:r w:rsidRPr="00F12EE5">
        <w:rPr>
          <w:rFonts w:eastAsia="Calibri" w:cs="Times New Roman"/>
          <w:color w:val="000000"/>
          <w:sz w:val="24"/>
          <w:szCs w:val="24"/>
        </w:rPr>
        <w:t xml:space="preserve"> of the message; you will need to revise or eliminate negative language or content. </w:t>
      </w:r>
    </w:p>
    <w:p w14:paraId="3C4A390C" w14:textId="77777777" w:rsidR="00295D62" w:rsidRPr="00F12EE5" w:rsidRDefault="00A80833" w:rsidP="00295D62">
      <w:pPr>
        <w:numPr>
          <w:ilvl w:val="1"/>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You may ADD content if y</w:t>
      </w:r>
      <w:r w:rsidR="00F12EE5" w:rsidRPr="00F12EE5">
        <w:rPr>
          <w:rFonts w:eastAsia="Calibri" w:cs="Times New Roman"/>
          <w:color w:val="000000"/>
          <w:sz w:val="24"/>
          <w:szCs w:val="24"/>
        </w:rPr>
        <w:t>ou wish.</w:t>
      </w:r>
    </w:p>
    <w:p w14:paraId="067B6611" w14:textId="77777777" w:rsidR="00295D62" w:rsidRPr="00F12EE5" w:rsidRDefault="00A80833" w:rsidP="00295D62">
      <w:pPr>
        <w:numPr>
          <w:ilvl w:val="1"/>
          <w:numId w:val="1"/>
        </w:numPr>
        <w:spacing w:after="0" w:line="240" w:lineRule="auto"/>
        <w:contextualSpacing/>
        <w:rPr>
          <w:rFonts w:eastAsia="Calibri" w:cs="Times New Roman"/>
          <w:color w:val="000000"/>
          <w:sz w:val="24"/>
          <w:szCs w:val="24"/>
        </w:rPr>
      </w:pPr>
      <w:r w:rsidRPr="00F12EE5">
        <w:rPr>
          <w:rFonts w:eastAsia="Calibri" w:cs="Times New Roman"/>
          <w:color w:val="000000"/>
          <w:sz w:val="24"/>
          <w:szCs w:val="24"/>
        </w:rPr>
        <w:t>Edit the message so that the language is clear, conci</w:t>
      </w:r>
      <w:r w:rsidR="00295D62" w:rsidRPr="00F12EE5">
        <w:rPr>
          <w:rFonts w:eastAsia="Calibri" w:cs="Times New Roman"/>
          <w:color w:val="000000"/>
          <w:sz w:val="24"/>
          <w:szCs w:val="24"/>
        </w:rPr>
        <w:t>se, and grammatically correct. Again, you may want to e</w:t>
      </w:r>
      <w:r w:rsidRPr="00F12EE5">
        <w:rPr>
          <w:rFonts w:eastAsia="Calibri" w:cs="Times New Roman"/>
          <w:color w:val="000000"/>
          <w:sz w:val="24"/>
          <w:szCs w:val="24"/>
        </w:rPr>
        <w:t>nlist a friend or family member to help you edit</w:t>
      </w:r>
      <w:r w:rsidR="00295D62" w:rsidRPr="00F12EE5">
        <w:rPr>
          <w:rFonts w:eastAsia="Calibri" w:cs="Times New Roman"/>
          <w:color w:val="000000"/>
          <w:sz w:val="24"/>
          <w:szCs w:val="24"/>
        </w:rPr>
        <w:t>.</w:t>
      </w:r>
      <w:r w:rsidR="00295D62" w:rsidRPr="00F12EE5">
        <w:rPr>
          <w:rFonts w:cs="Times New Roman"/>
          <w:sz w:val="24"/>
          <w:szCs w:val="24"/>
        </w:rPr>
        <w:t xml:space="preserve"> </w:t>
      </w:r>
    </w:p>
    <w:p w14:paraId="47075272" w14:textId="77777777" w:rsidR="006F21C3" w:rsidRDefault="006F21C3" w:rsidP="00A80833">
      <w:pPr>
        <w:contextualSpacing/>
        <w:rPr>
          <w:rFonts w:cs="Times New Roman"/>
          <w:b/>
          <w:sz w:val="24"/>
          <w:szCs w:val="24"/>
        </w:rPr>
      </w:pPr>
    </w:p>
    <w:p w14:paraId="7EF2C90F" w14:textId="77777777" w:rsidR="00295D62" w:rsidRPr="001E0062" w:rsidRDefault="001E0062" w:rsidP="00A80833">
      <w:pPr>
        <w:contextualSpacing/>
        <w:rPr>
          <w:rFonts w:cs="Times New Roman"/>
          <w:b/>
          <w:sz w:val="24"/>
          <w:szCs w:val="24"/>
        </w:rPr>
      </w:pPr>
      <w:r w:rsidRPr="001E0062">
        <w:rPr>
          <w:rFonts w:cs="Times New Roman"/>
          <w:b/>
          <w:sz w:val="24"/>
          <w:szCs w:val="24"/>
        </w:rPr>
        <w:lastRenderedPageBreak/>
        <w:t>Part 2: Self-Analysis</w:t>
      </w:r>
      <w:r>
        <w:rPr>
          <w:rFonts w:cs="Times New Roman"/>
          <w:b/>
          <w:sz w:val="24"/>
          <w:szCs w:val="24"/>
        </w:rPr>
        <w:t xml:space="preserve"> (50 pts.)</w:t>
      </w:r>
    </w:p>
    <w:p w14:paraId="431848FF" w14:textId="77777777" w:rsidR="001E0062" w:rsidRDefault="001E0062" w:rsidP="001E0062">
      <w:pPr>
        <w:pStyle w:val="BodyText"/>
        <w:ind w:left="0"/>
        <w:rPr>
          <w:rFonts w:asciiTheme="minorHAnsi" w:hAnsiTheme="minorHAnsi" w:cstheme="minorHAnsi"/>
          <w:sz w:val="22"/>
          <w:szCs w:val="22"/>
        </w:rPr>
      </w:pPr>
      <w:r>
        <w:rPr>
          <w:rFonts w:asciiTheme="minorHAnsi" w:hAnsiTheme="minorHAnsi" w:cstheme="minorHAnsi"/>
          <w:sz w:val="22"/>
          <w:szCs w:val="22"/>
        </w:rPr>
        <w:t xml:space="preserve">For Part 2 of this assignment, respond to the prompts and questions below. Each response should be between 50 and 75 words long and should follow good writing practice (complete sentences, proper grammar and punctuation, etc.).  Include this in the same document as the message, on a separate page. </w:t>
      </w:r>
    </w:p>
    <w:p w14:paraId="15B544EB" w14:textId="77777777" w:rsidR="001E0062" w:rsidRDefault="001E0062" w:rsidP="001E0062">
      <w:pPr>
        <w:pStyle w:val="BodyText"/>
        <w:ind w:left="0"/>
        <w:rPr>
          <w:rFonts w:asciiTheme="minorHAnsi" w:hAnsiTheme="minorHAnsi" w:cstheme="minorHAnsi"/>
          <w:sz w:val="22"/>
          <w:szCs w:val="22"/>
        </w:rPr>
      </w:pPr>
    </w:p>
    <w:p w14:paraId="66219C86" w14:textId="77777777" w:rsidR="001E0062" w:rsidRDefault="001E0062" w:rsidP="001E0062">
      <w:pPr>
        <w:pStyle w:val="BodyText"/>
        <w:numPr>
          <w:ilvl w:val="0"/>
          <w:numId w:val="2"/>
        </w:numPr>
        <w:ind w:left="360"/>
        <w:rPr>
          <w:rFonts w:asciiTheme="minorHAnsi" w:hAnsiTheme="minorHAnsi" w:cstheme="minorHAnsi"/>
          <w:sz w:val="22"/>
          <w:szCs w:val="22"/>
        </w:rPr>
      </w:pPr>
      <w:r>
        <w:rPr>
          <w:rFonts w:asciiTheme="minorHAnsi" w:hAnsiTheme="minorHAnsi" w:cstheme="minorHAnsi"/>
          <w:sz w:val="22"/>
          <w:szCs w:val="22"/>
        </w:rPr>
        <w:t>In your own words, describe the difference between direct/deductive and indirect/inductive format. In your description, explain how the content in each kind of message is organized and describe the situations in which each format is most appropriate.</w:t>
      </w:r>
    </w:p>
    <w:p w14:paraId="327EA084" w14:textId="77777777" w:rsidR="001E0062" w:rsidRPr="001E0062" w:rsidRDefault="001E0062" w:rsidP="001E0062">
      <w:pPr>
        <w:pStyle w:val="BodyText"/>
        <w:numPr>
          <w:ilvl w:val="0"/>
          <w:numId w:val="2"/>
        </w:numPr>
        <w:ind w:left="360"/>
        <w:rPr>
          <w:rFonts w:asciiTheme="minorHAnsi" w:hAnsiTheme="minorHAnsi" w:cstheme="minorHAnsi"/>
          <w:sz w:val="22"/>
          <w:szCs w:val="22"/>
        </w:rPr>
      </w:pPr>
      <w:r>
        <w:rPr>
          <w:rFonts w:asciiTheme="minorHAnsi" w:hAnsiTheme="minorHAnsi" w:cstheme="minorHAnsi"/>
        </w:rPr>
        <w:t>Describe how your M</w:t>
      </w:r>
      <w:r w:rsidRPr="001E0062">
        <w:rPr>
          <w:rFonts w:asciiTheme="minorHAnsi" w:hAnsiTheme="minorHAnsi" w:cstheme="minorHAnsi"/>
        </w:rPr>
        <w:t>essage</w:t>
      </w:r>
      <w:r>
        <w:rPr>
          <w:rFonts w:asciiTheme="minorHAnsi" w:hAnsiTheme="minorHAnsi" w:cstheme="minorHAnsi"/>
        </w:rPr>
        <w:t xml:space="preserve"> 1a</w:t>
      </w:r>
      <w:r w:rsidRPr="001E0062">
        <w:rPr>
          <w:rFonts w:asciiTheme="minorHAnsi" w:hAnsiTheme="minorHAnsi" w:cstheme="minorHAnsi"/>
        </w:rPr>
        <w:t xml:space="preserve"> conforms to the direct/ded</w:t>
      </w:r>
      <w:r>
        <w:rPr>
          <w:rFonts w:asciiTheme="minorHAnsi" w:hAnsiTheme="minorHAnsi" w:cstheme="minorHAnsi"/>
        </w:rPr>
        <w:t xml:space="preserve">uctive format strategy. Explain why this strategy it the most appropriate for this version of the message. </w:t>
      </w:r>
    </w:p>
    <w:p w14:paraId="3EE0A7A4" w14:textId="77777777" w:rsidR="001E0062" w:rsidRPr="001E0062" w:rsidRDefault="001E0062" w:rsidP="001E0062">
      <w:pPr>
        <w:pStyle w:val="BodyText"/>
        <w:numPr>
          <w:ilvl w:val="0"/>
          <w:numId w:val="2"/>
        </w:numPr>
        <w:ind w:left="360"/>
        <w:rPr>
          <w:rFonts w:asciiTheme="minorHAnsi" w:hAnsiTheme="minorHAnsi" w:cstheme="minorHAnsi"/>
          <w:sz w:val="22"/>
          <w:szCs w:val="22"/>
        </w:rPr>
      </w:pPr>
      <w:r>
        <w:rPr>
          <w:rFonts w:asciiTheme="minorHAnsi" w:hAnsiTheme="minorHAnsi" w:cstheme="minorHAnsi"/>
        </w:rPr>
        <w:t xml:space="preserve">Describe how your Message 1b conforms to the indirect/inductive format strategy. Explain why this strategy it the most appropriate for this version of the message. </w:t>
      </w:r>
    </w:p>
    <w:p w14:paraId="4B8C278D" w14:textId="77777777" w:rsidR="001E0062" w:rsidRDefault="001E0062" w:rsidP="001E0062">
      <w:pPr>
        <w:pStyle w:val="BodyText"/>
        <w:ind w:left="0"/>
        <w:rPr>
          <w:rFonts w:asciiTheme="minorHAnsi" w:hAnsiTheme="minorHAnsi" w:cstheme="minorHAnsi"/>
          <w:sz w:val="22"/>
          <w:szCs w:val="22"/>
        </w:rPr>
      </w:pPr>
    </w:p>
    <w:p w14:paraId="5AD6386B" w14:textId="77777777" w:rsidR="001E0062" w:rsidRPr="006F21C3" w:rsidRDefault="006F21C3" w:rsidP="001E0062">
      <w:pPr>
        <w:pStyle w:val="BodyText"/>
        <w:ind w:left="0"/>
        <w:rPr>
          <w:rFonts w:asciiTheme="minorHAnsi" w:hAnsiTheme="minorHAnsi" w:cstheme="minorHAnsi"/>
          <w:b/>
          <w:sz w:val="22"/>
          <w:szCs w:val="22"/>
        </w:rPr>
      </w:pPr>
      <w:r w:rsidRPr="006F21C3">
        <w:rPr>
          <w:rFonts w:eastAsia="Calibri" w:cs="Times New Roman"/>
          <w:b/>
          <w:color w:val="000000"/>
          <w:sz w:val="24"/>
          <w:szCs w:val="24"/>
        </w:rPr>
        <w:t xml:space="preserve">TURN IN BOTH MESSAGES AND THE SELF-ANALYSIS IN A SINGLE DOCUMENT. </w:t>
      </w:r>
      <w:r w:rsidRPr="006F21C3">
        <w:rPr>
          <w:rFonts w:eastAsia="Calibri" w:cs="Times New Roman"/>
          <w:b/>
          <w:color w:val="000000"/>
          <w:sz w:val="24"/>
          <w:szCs w:val="24"/>
        </w:rPr>
        <w:br/>
      </w:r>
    </w:p>
    <w:p w14:paraId="673F45CC" w14:textId="77777777" w:rsidR="001E0062" w:rsidRPr="001E0062" w:rsidRDefault="001E0062" w:rsidP="001E0062">
      <w:pPr>
        <w:pStyle w:val="BodyText"/>
        <w:ind w:left="0"/>
        <w:jc w:val="center"/>
        <w:rPr>
          <w:rFonts w:asciiTheme="minorHAnsi" w:hAnsiTheme="minorHAnsi" w:cstheme="minorHAnsi"/>
          <w:b/>
          <w:sz w:val="28"/>
          <w:szCs w:val="28"/>
        </w:rPr>
      </w:pPr>
      <w:r w:rsidRPr="001E0062">
        <w:rPr>
          <w:rFonts w:asciiTheme="minorHAnsi" w:hAnsiTheme="minorHAnsi" w:cstheme="minorHAnsi"/>
          <w:b/>
          <w:sz w:val="28"/>
          <w:szCs w:val="28"/>
        </w:rPr>
        <w:t>And Finally: Here’s the Message!</w:t>
      </w:r>
    </w:p>
    <w:p w14:paraId="016596A7" w14:textId="77777777" w:rsidR="00295D62" w:rsidRPr="00F12EE5" w:rsidRDefault="00295D62" w:rsidP="00A80833">
      <w:pPr>
        <w:contextualSpacing/>
        <w:rPr>
          <w:rFonts w:cs="Times New Roman"/>
          <w:sz w:val="24"/>
          <w:szCs w:val="24"/>
        </w:rPr>
      </w:pPr>
    </w:p>
    <w:p w14:paraId="31513B97" w14:textId="77777777" w:rsidR="0076782F" w:rsidRPr="00F12EE5" w:rsidRDefault="00F12EE5" w:rsidP="00A80833">
      <w:pPr>
        <w:contextualSpacing/>
        <w:rPr>
          <w:rFonts w:cs="Times New Roman"/>
          <w:sz w:val="24"/>
          <w:szCs w:val="24"/>
        </w:rPr>
      </w:pPr>
      <w:r>
        <w:rPr>
          <w:rFonts w:cs="Times New Roman"/>
          <w:sz w:val="24"/>
          <w:szCs w:val="24"/>
        </w:rPr>
        <w:t>M</w:t>
      </w:r>
      <w:r w:rsidR="00A80833" w:rsidRPr="00F12EE5">
        <w:rPr>
          <w:rFonts w:cs="Times New Roman"/>
          <w:sz w:val="24"/>
          <w:szCs w:val="24"/>
        </w:rPr>
        <w:t>emorandum</w:t>
      </w:r>
    </w:p>
    <w:p w14:paraId="1467EF2B" w14:textId="77777777" w:rsidR="008822EB" w:rsidRPr="00F12EE5" w:rsidRDefault="008822EB" w:rsidP="008822EB">
      <w:pPr>
        <w:contextualSpacing/>
        <w:rPr>
          <w:rFonts w:cs="Times New Roman"/>
          <w:b/>
          <w:sz w:val="24"/>
          <w:szCs w:val="24"/>
        </w:rPr>
      </w:pPr>
    </w:p>
    <w:p w14:paraId="724F0565" w14:textId="77777777" w:rsidR="008822EB" w:rsidRPr="00F12EE5" w:rsidRDefault="008822EB" w:rsidP="008822EB">
      <w:pPr>
        <w:contextualSpacing/>
        <w:rPr>
          <w:rFonts w:cs="Times New Roman"/>
          <w:sz w:val="24"/>
          <w:szCs w:val="24"/>
        </w:rPr>
      </w:pPr>
      <w:r w:rsidRPr="00F12EE5">
        <w:rPr>
          <w:rFonts w:cs="Times New Roman"/>
          <w:sz w:val="24"/>
          <w:szCs w:val="24"/>
        </w:rPr>
        <w:t>T</w:t>
      </w:r>
      <w:r w:rsidR="00A80833" w:rsidRPr="00F12EE5">
        <w:rPr>
          <w:rFonts w:cs="Times New Roman"/>
          <w:sz w:val="24"/>
          <w:szCs w:val="24"/>
        </w:rPr>
        <w:t>o</w:t>
      </w:r>
      <w:r w:rsidRPr="00F12EE5">
        <w:rPr>
          <w:rFonts w:cs="Times New Roman"/>
          <w:sz w:val="24"/>
          <w:szCs w:val="24"/>
        </w:rPr>
        <w:t xml:space="preserve">: </w:t>
      </w:r>
      <w:r w:rsidRPr="00F12EE5">
        <w:rPr>
          <w:rFonts w:cs="Times New Roman"/>
          <w:sz w:val="24"/>
          <w:szCs w:val="24"/>
        </w:rPr>
        <w:tab/>
      </w:r>
      <w:r w:rsidRPr="00F12EE5">
        <w:rPr>
          <w:rFonts w:cs="Times New Roman"/>
          <w:sz w:val="24"/>
          <w:szCs w:val="24"/>
        </w:rPr>
        <w:tab/>
        <w:t>All Staff</w:t>
      </w:r>
      <w:r w:rsidRPr="00F12EE5">
        <w:rPr>
          <w:rFonts w:cs="Times New Roman"/>
          <w:sz w:val="24"/>
          <w:szCs w:val="24"/>
        </w:rPr>
        <w:tab/>
      </w:r>
    </w:p>
    <w:p w14:paraId="5C8EE1CC" w14:textId="77777777" w:rsidR="008822EB" w:rsidRPr="00F12EE5" w:rsidRDefault="008822EB" w:rsidP="008822EB">
      <w:pPr>
        <w:contextualSpacing/>
        <w:rPr>
          <w:rFonts w:cs="Times New Roman"/>
          <w:sz w:val="24"/>
          <w:szCs w:val="24"/>
        </w:rPr>
      </w:pPr>
      <w:r w:rsidRPr="00F12EE5">
        <w:rPr>
          <w:rFonts w:cs="Times New Roman"/>
          <w:sz w:val="24"/>
          <w:szCs w:val="24"/>
        </w:rPr>
        <w:t>F</w:t>
      </w:r>
      <w:r w:rsidR="00A80833" w:rsidRPr="00F12EE5">
        <w:rPr>
          <w:rFonts w:cs="Times New Roman"/>
          <w:sz w:val="24"/>
          <w:szCs w:val="24"/>
        </w:rPr>
        <w:t>rom</w:t>
      </w:r>
      <w:r w:rsidRPr="00F12EE5">
        <w:rPr>
          <w:rFonts w:cs="Times New Roman"/>
          <w:sz w:val="24"/>
          <w:szCs w:val="24"/>
        </w:rPr>
        <w:t>:</w:t>
      </w:r>
      <w:r w:rsidRPr="00F12EE5">
        <w:rPr>
          <w:rFonts w:cs="Times New Roman"/>
          <w:sz w:val="24"/>
          <w:szCs w:val="24"/>
        </w:rPr>
        <w:tab/>
      </w:r>
      <w:r w:rsidR="00A80833" w:rsidRPr="00F12EE5">
        <w:rPr>
          <w:rFonts w:cs="Times New Roman"/>
          <w:sz w:val="24"/>
          <w:szCs w:val="24"/>
        </w:rPr>
        <w:tab/>
      </w:r>
      <w:r w:rsidRPr="00F12EE5">
        <w:rPr>
          <w:rFonts w:cs="Times New Roman"/>
          <w:sz w:val="24"/>
          <w:szCs w:val="24"/>
        </w:rPr>
        <w:t>Director</w:t>
      </w:r>
    </w:p>
    <w:p w14:paraId="70793921" w14:textId="77777777" w:rsidR="008822EB" w:rsidRPr="00F12EE5" w:rsidRDefault="00A80833" w:rsidP="008822EB">
      <w:pPr>
        <w:contextualSpacing/>
        <w:rPr>
          <w:rFonts w:cs="Times New Roman"/>
          <w:sz w:val="24"/>
          <w:szCs w:val="24"/>
        </w:rPr>
      </w:pPr>
      <w:r w:rsidRPr="00F12EE5">
        <w:rPr>
          <w:rFonts w:cs="Times New Roman"/>
          <w:sz w:val="24"/>
          <w:szCs w:val="24"/>
        </w:rPr>
        <w:t>Date</w:t>
      </w:r>
      <w:r w:rsidR="008822EB" w:rsidRPr="00F12EE5">
        <w:rPr>
          <w:rFonts w:cs="Times New Roman"/>
          <w:sz w:val="24"/>
          <w:szCs w:val="24"/>
        </w:rPr>
        <w:t>:</w:t>
      </w:r>
      <w:r w:rsidR="008822EB" w:rsidRPr="00F12EE5">
        <w:rPr>
          <w:rFonts w:cs="Times New Roman"/>
          <w:sz w:val="24"/>
          <w:szCs w:val="24"/>
        </w:rPr>
        <w:tab/>
      </w:r>
      <w:r w:rsidRPr="00F12EE5">
        <w:rPr>
          <w:rFonts w:cs="Times New Roman"/>
          <w:sz w:val="24"/>
          <w:szCs w:val="24"/>
        </w:rPr>
        <w:tab/>
        <w:t>September 1</w:t>
      </w:r>
      <w:r w:rsidR="008822EB" w:rsidRPr="00F12EE5">
        <w:rPr>
          <w:rFonts w:cs="Times New Roman"/>
          <w:sz w:val="24"/>
          <w:szCs w:val="24"/>
        </w:rPr>
        <w:t>, 2014</w:t>
      </w:r>
    </w:p>
    <w:p w14:paraId="7591A803" w14:textId="77777777" w:rsidR="008822EB" w:rsidRPr="00F12EE5" w:rsidRDefault="008822EB" w:rsidP="008822EB">
      <w:pPr>
        <w:contextualSpacing/>
        <w:rPr>
          <w:rFonts w:cs="Times New Roman"/>
          <w:sz w:val="24"/>
          <w:szCs w:val="24"/>
        </w:rPr>
      </w:pPr>
      <w:r w:rsidRPr="00F12EE5">
        <w:rPr>
          <w:rFonts w:cs="Times New Roman"/>
          <w:sz w:val="24"/>
          <w:szCs w:val="24"/>
        </w:rPr>
        <w:t>S</w:t>
      </w:r>
      <w:r w:rsidR="00A80833" w:rsidRPr="00F12EE5">
        <w:rPr>
          <w:rFonts w:cs="Times New Roman"/>
          <w:sz w:val="24"/>
          <w:szCs w:val="24"/>
        </w:rPr>
        <w:t>ubject</w:t>
      </w:r>
      <w:r w:rsidRPr="00F12EE5">
        <w:rPr>
          <w:rFonts w:cs="Times New Roman"/>
          <w:sz w:val="24"/>
          <w:szCs w:val="24"/>
        </w:rPr>
        <w:t>:</w:t>
      </w:r>
      <w:r w:rsidRPr="00F12EE5">
        <w:rPr>
          <w:rFonts w:cs="Times New Roman"/>
          <w:b/>
          <w:sz w:val="24"/>
          <w:szCs w:val="24"/>
        </w:rPr>
        <w:tab/>
      </w:r>
      <w:r w:rsidRPr="00F12EE5">
        <w:rPr>
          <w:rFonts w:cs="Times New Roman"/>
          <w:sz w:val="24"/>
          <w:szCs w:val="24"/>
        </w:rPr>
        <w:t>Time Card Cheaters</w:t>
      </w:r>
    </w:p>
    <w:p w14:paraId="6FE77333" w14:textId="77777777" w:rsidR="008822EB" w:rsidRPr="00F12EE5" w:rsidRDefault="008822EB" w:rsidP="008822EB">
      <w:pPr>
        <w:contextualSpacing/>
        <w:rPr>
          <w:rFonts w:cs="Times New Roman"/>
          <w:b/>
          <w:sz w:val="24"/>
          <w:szCs w:val="24"/>
          <w:u w:val="single"/>
        </w:rPr>
      </w:pPr>
    </w:p>
    <w:p w14:paraId="1D3B4BF6" w14:textId="77777777" w:rsidR="008822EB" w:rsidRPr="00F12EE5" w:rsidRDefault="008822EB" w:rsidP="008822EB">
      <w:pPr>
        <w:contextualSpacing/>
        <w:rPr>
          <w:rFonts w:cs="Times New Roman"/>
          <w:sz w:val="24"/>
          <w:szCs w:val="24"/>
        </w:rPr>
      </w:pPr>
      <w:r w:rsidRPr="00F12EE5">
        <w:rPr>
          <w:rFonts w:cs="Times New Roman"/>
          <w:sz w:val="24"/>
          <w:szCs w:val="24"/>
        </w:rPr>
        <w:t>It has come to my attention that many of you are lying on your time cards. If you come in late, you should not put 8:00 on your card. If you take a long lunch, you should not put 1:00 on your time card.</w:t>
      </w:r>
    </w:p>
    <w:p w14:paraId="06DDED85" w14:textId="77777777" w:rsidR="008822EB" w:rsidRPr="00F12EE5" w:rsidRDefault="008822EB" w:rsidP="008822EB">
      <w:pPr>
        <w:contextualSpacing/>
        <w:rPr>
          <w:rFonts w:cs="Times New Roman"/>
          <w:sz w:val="24"/>
          <w:szCs w:val="24"/>
        </w:rPr>
      </w:pPr>
    </w:p>
    <w:p w14:paraId="0AEDAFEE" w14:textId="77777777" w:rsidR="008822EB" w:rsidRPr="00F12EE5" w:rsidRDefault="008822EB" w:rsidP="008822EB">
      <w:pPr>
        <w:contextualSpacing/>
        <w:rPr>
          <w:rFonts w:cs="Times New Roman"/>
          <w:sz w:val="24"/>
          <w:szCs w:val="24"/>
        </w:rPr>
      </w:pPr>
      <w:r w:rsidRPr="00F12EE5">
        <w:rPr>
          <w:rFonts w:cs="Times New Roman"/>
          <w:sz w:val="24"/>
          <w:szCs w:val="24"/>
        </w:rPr>
        <w:t xml:space="preserve">I will not stand for this type of cheating. I simply have no choice but to institute a time-clock system. Beginning next Monday, all employees will have to punch in and punch out whenever they come and go from the work area. </w:t>
      </w:r>
    </w:p>
    <w:p w14:paraId="5B83022B" w14:textId="77777777" w:rsidR="008822EB" w:rsidRPr="00F12EE5" w:rsidRDefault="008822EB" w:rsidP="008822EB">
      <w:pPr>
        <w:contextualSpacing/>
        <w:rPr>
          <w:rFonts w:cs="Times New Roman"/>
          <w:sz w:val="24"/>
          <w:szCs w:val="24"/>
        </w:rPr>
      </w:pPr>
    </w:p>
    <w:p w14:paraId="4BF71B1D" w14:textId="77777777" w:rsidR="008822EB" w:rsidRPr="00F12EE5" w:rsidRDefault="008822EB" w:rsidP="008822EB">
      <w:pPr>
        <w:contextualSpacing/>
        <w:rPr>
          <w:rFonts w:cs="Times New Roman"/>
          <w:sz w:val="24"/>
          <w:szCs w:val="24"/>
        </w:rPr>
      </w:pPr>
      <w:r w:rsidRPr="00F12EE5">
        <w:rPr>
          <w:rFonts w:cs="Times New Roman"/>
          <w:sz w:val="24"/>
          <w:szCs w:val="24"/>
        </w:rPr>
        <w:t xml:space="preserve">The time clock will be right by the entrance to each work area so you have no excuse for not punching in. Anyone who is late for work or late coming back from lunch more than three times will have to answer to me. I don’t care if you had to take a nap or if you girls had to shop. This is a place of business, and we do not want to be taken advantage of by slackers who are cheaters to boot. </w:t>
      </w:r>
    </w:p>
    <w:p w14:paraId="61D80C2A" w14:textId="77777777" w:rsidR="008822EB" w:rsidRPr="00F12EE5" w:rsidRDefault="008822EB" w:rsidP="008822EB">
      <w:pPr>
        <w:contextualSpacing/>
        <w:rPr>
          <w:rFonts w:cs="Times New Roman"/>
          <w:sz w:val="24"/>
          <w:szCs w:val="24"/>
        </w:rPr>
      </w:pPr>
    </w:p>
    <w:p w14:paraId="38577EED" w14:textId="77777777" w:rsidR="008822EB" w:rsidRPr="00F12EE5" w:rsidRDefault="008822EB" w:rsidP="008822EB">
      <w:pPr>
        <w:contextualSpacing/>
        <w:rPr>
          <w:rFonts w:cs="Times New Roman"/>
          <w:sz w:val="24"/>
          <w:szCs w:val="24"/>
        </w:rPr>
      </w:pPr>
      <w:r w:rsidRPr="00F12EE5">
        <w:rPr>
          <w:rFonts w:cs="Times New Roman"/>
          <w:sz w:val="24"/>
          <w:szCs w:val="24"/>
        </w:rPr>
        <w:t xml:space="preserve">It is too bad that a few bad apples always have to spoil things for everyone. </w:t>
      </w:r>
    </w:p>
    <w:sectPr w:rsidR="008822EB" w:rsidRPr="00F12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A75691"/>
    <w:multiLevelType w:val="hybridMultilevel"/>
    <w:tmpl w:val="99280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545B0E"/>
    <w:multiLevelType w:val="hybridMultilevel"/>
    <w:tmpl w:val="F63CFD86"/>
    <w:lvl w:ilvl="0" w:tplc="04090001">
      <w:start w:val="1"/>
      <w:numFmt w:val="bullet"/>
      <w:lvlText w:val=""/>
      <w:lvlJc w:val="left"/>
      <w:pPr>
        <w:ind w:left="1157" w:hanging="360"/>
      </w:pPr>
      <w:rPr>
        <w:rFonts w:ascii="Symbol" w:hAnsi="Symbol" w:hint="default"/>
      </w:rPr>
    </w:lvl>
    <w:lvl w:ilvl="1" w:tplc="04090003">
      <w:start w:val="1"/>
      <w:numFmt w:val="bullet"/>
      <w:lvlText w:val="o"/>
      <w:lvlJc w:val="left"/>
      <w:pPr>
        <w:ind w:left="1877" w:hanging="360"/>
      </w:pPr>
      <w:rPr>
        <w:rFonts w:ascii="Courier New" w:hAnsi="Courier New" w:cs="Courier New" w:hint="default"/>
      </w:rPr>
    </w:lvl>
    <w:lvl w:ilvl="2" w:tplc="04090005">
      <w:start w:val="1"/>
      <w:numFmt w:val="bullet"/>
      <w:lvlText w:val=""/>
      <w:lvlJc w:val="left"/>
      <w:pPr>
        <w:ind w:left="2597" w:hanging="360"/>
      </w:pPr>
      <w:rPr>
        <w:rFonts w:ascii="Wingdings" w:hAnsi="Wingdings" w:hint="default"/>
      </w:rPr>
    </w:lvl>
    <w:lvl w:ilvl="3" w:tplc="04090001">
      <w:start w:val="1"/>
      <w:numFmt w:val="bullet"/>
      <w:lvlText w:val=""/>
      <w:lvlJc w:val="left"/>
      <w:pPr>
        <w:ind w:left="3317" w:hanging="360"/>
      </w:pPr>
      <w:rPr>
        <w:rFonts w:ascii="Symbol" w:hAnsi="Symbol" w:hint="default"/>
      </w:rPr>
    </w:lvl>
    <w:lvl w:ilvl="4" w:tplc="04090003">
      <w:start w:val="1"/>
      <w:numFmt w:val="bullet"/>
      <w:lvlText w:val="o"/>
      <w:lvlJc w:val="left"/>
      <w:pPr>
        <w:ind w:left="4037" w:hanging="360"/>
      </w:pPr>
      <w:rPr>
        <w:rFonts w:ascii="Courier New" w:hAnsi="Courier New" w:cs="Courier New" w:hint="default"/>
      </w:rPr>
    </w:lvl>
    <w:lvl w:ilvl="5" w:tplc="04090005">
      <w:start w:val="1"/>
      <w:numFmt w:val="bullet"/>
      <w:lvlText w:val=""/>
      <w:lvlJc w:val="left"/>
      <w:pPr>
        <w:ind w:left="4757" w:hanging="360"/>
      </w:pPr>
      <w:rPr>
        <w:rFonts w:ascii="Wingdings" w:hAnsi="Wingdings" w:hint="default"/>
      </w:rPr>
    </w:lvl>
    <w:lvl w:ilvl="6" w:tplc="04090001">
      <w:start w:val="1"/>
      <w:numFmt w:val="bullet"/>
      <w:lvlText w:val=""/>
      <w:lvlJc w:val="left"/>
      <w:pPr>
        <w:ind w:left="5477" w:hanging="360"/>
      </w:pPr>
      <w:rPr>
        <w:rFonts w:ascii="Symbol" w:hAnsi="Symbol" w:hint="default"/>
      </w:rPr>
    </w:lvl>
    <w:lvl w:ilvl="7" w:tplc="04090003">
      <w:start w:val="1"/>
      <w:numFmt w:val="bullet"/>
      <w:lvlText w:val="o"/>
      <w:lvlJc w:val="left"/>
      <w:pPr>
        <w:ind w:left="6197" w:hanging="360"/>
      </w:pPr>
      <w:rPr>
        <w:rFonts w:ascii="Courier New" w:hAnsi="Courier New" w:cs="Courier New" w:hint="default"/>
      </w:rPr>
    </w:lvl>
    <w:lvl w:ilvl="8" w:tplc="04090005">
      <w:start w:val="1"/>
      <w:numFmt w:val="bullet"/>
      <w:lvlText w:val=""/>
      <w:lvlJc w:val="left"/>
      <w:pPr>
        <w:ind w:left="691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2EB"/>
    <w:rsid w:val="00112FB3"/>
    <w:rsid w:val="001E0062"/>
    <w:rsid w:val="00295D62"/>
    <w:rsid w:val="00687C9B"/>
    <w:rsid w:val="006F21C3"/>
    <w:rsid w:val="0076782F"/>
    <w:rsid w:val="00845F26"/>
    <w:rsid w:val="008822EB"/>
    <w:rsid w:val="008975CF"/>
    <w:rsid w:val="008E74B6"/>
    <w:rsid w:val="008E78D3"/>
    <w:rsid w:val="00A80833"/>
    <w:rsid w:val="00A84713"/>
    <w:rsid w:val="00F12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C8D0"/>
  <w15:docId w15:val="{D51206BC-CFC2-4F1A-9E5E-7607A175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1E0062"/>
    <w:pPr>
      <w:widowControl w:val="0"/>
      <w:spacing w:after="0" w:line="240" w:lineRule="auto"/>
      <w:ind w:left="437"/>
    </w:pPr>
    <w:rPr>
      <w:rFonts w:ascii="Arial" w:eastAsia="Arial" w:hAnsi="Arial"/>
      <w:sz w:val="21"/>
      <w:szCs w:val="21"/>
    </w:rPr>
  </w:style>
  <w:style w:type="character" w:customStyle="1" w:styleId="BodyTextChar">
    <w:name w:val="Body Text Char"/>
    <w:basedOn w:val="DefaultParagraphFont"/>
    <w:link w:val="BodyText"/>
    <w:uiPriority w:val="1"/>
    <w:rsid w:val="001E0062"/>
    <w:rPr>
      <w:rFonts w:ascii="Arial" w:eastAsia="Arial" w:hAnsi="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92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Prchlik, Ashley</dc:creator>
  <cp:lastModifiedBy>Ward Jr, Barry</cp:lastModifiedBy>
  <cp:revision>2</cp:revision>
  <dcterms:created xsi:type="dcterms:W3CDTF">2017-10-26T15:48:00Z</dcterms:created>
  <dcterms:modified xsi:type="dcterms:W3CDTF">2017-10-26T15:48:00Z</dcterms:modified>
</cp:coreProperties>
</file>